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E46B" w14:textId="77777777" w:rsidR="00116104" w:rsidRPr="00116104" w:rsidRDefault="00116104" w:rsidP="00116104">
      <w:pPr>
        <w:spacing w:after="0" w:line="240" w:lineRule="auto"/>
        <w:ind w:left="495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Załącznik nr 1</w:t>
      </w:r>
    </w:p>
    <w:p w14:paraId="0081D283" w14:textId="77777777" w:rsidR="00116104" w:rsidRPr="00116104" w:rsidRDefault="00116104" w:rsidP="00116104">
      <w:pPr>
        <w:spacing w:after="0" w:line="240" w:lineRule="auto"/>
        <w:ind w:left="495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ogłoszenia o otwartym konkursie ofert</w:t>
      </w:r>
    </w:p>
    <w:p w14:paraId="0F75A5D0" w14:textId="77777777" w:rsidR="00116104" w:rsidRPr="00116104" w:rsidRDefault="00116104" w:rsidP="0011610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F66D536" w14:textId="77777777" w:rsidR="00116104" w:rsidRPr="00116104" w:rsidRDefault="00116104" w:rsidP="0011610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161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Kryteria oceny formalnej oferty</w:t>
      </w:r>
    </w:p>
    <w:p w14:paraId="170E43E3" w14:textId="77777777" w:rsidR="00116104" w:rsidRPr="00116104" w:rsidRDefault="00116104" w:rsidP="00116104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złożonej w odpowiedzi na ogłoszenie o otwartym konkursie ofert na realizację zadania publicznego w 2025 roku, pn.: „Zapewnienie wsparcia osobom będącym </w:t>
      </w:r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kryzysie bezdomności poprzez wprowadzenie usług streetworkera wraz z pakietem usług socjalnych i medycznych”</w:t>
      </w:r>
    </w:p>
    <w:p w14:paraId="194F0D55" w14:textId="77777777" w:rsidR="00116104" w:rsidRPr="00116104" w:rsidRDefault="00116104" w:rsidP="00116104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8BF3802" w14:textId="77777777" w:rsidR="00116104" w:rsidRPr="00116104" w:rsidRDefault="00116104" w:rsidP="00116104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2AD45073" w14:textId="77777777" w:rsidR="00116104" w:rsidRPr="00116104" w:rsidRDefault="00116104" w:rsidP="00116104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2E1F11F3" w14:textId="77777777" w:rsidR="00116104" w:rsidRPr="00116104" w:rsidRDefault="00116104" w:rsidP="00116104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116104">
        <w:rPr>
          <w:rFonts w:ascii="Arial" w:eastAsia="Calibri" w:hAnsi="Arial" w:cs="Arial"/>
          <w:b/>
          <w:bCs/>
          <w:sz w:val="24"/>
          <w:szCs w:val="24"/>
        </w:rPr>
        <w:t>Kryteria oceny formalnej niepodlegające poprawie, których niespełnienie powoduje odrzucenie oferty bez możliwości jej uzupełnienia:</w:t>
      </w:r>
    </w:p>
    <w:p w14:paraId="79006204" w14:textId="77777777" w:rsidR="00116104" w:rsidRPr="00116104" w:rsidRDefault="00116104" w:rsidP="00116104">
      <w:pPr>
        <w:numPr>
          <w:ilvl w:val="0"/>
          <w:numId w:val="1"/>
        </w:num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189820924"/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Oferta została złożona w terminie, o którym mowa w punkcie V.1 ogłoszenia konkursowego,</w:t>
      </w:r>
    </w:p>
    <w:p w14:paraId="1EBD27A2" w14:textId="77777777" w:rsidR="00116104" w:rsidRPr="00116104" w:rsidRDefault="00116104" w:rsidP="00116104">
      <w:pPr>
        <w:numPr>
          <w:ilvl w:val="0"/>
          <w:numId w:val="1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oferta została sporządzona w Generatorze </w:t>
      </w:r>
      <w:proofErr w:type="spellStart"/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eNGO</w:t>
      </w:r>
      <w:proofErr w:type="spellEnd"/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59A62A92" w14:textId="77777777" w:rsidR="00116104" w:rsidRPr="00116104" w:rsidRDefault="00116104" w:rsidP="00116104">
      <w:pPr>
        <w:numPr>
          <w:ilvl w:val="0"/>
          <w:numId w:val="1"/>
        </w:num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16104">
        <w:rPr>
          <w:rFonts w:ascii="Arial" w:eastAsia="Times New Roman" w:hAnsi="Arial" w:cs="Arial"/>
          <w:sz w:val="24"/>
          <w:szCs w:val="24"/>
          <w:lang w:eastAsia="pl-PL"/>
        </w:rPr>
        <w:t>oferta została złożona w sposób określony w  punkcie V.2,</w:t>
      </w:r>
    </w:p>
    <w:p w14:paraId="56BC1022" w14:textId="77777777" w:rsidR="00116104" w:rsidRPr="00116104" w:rsidRDefault="00116104" w:rsidP="00116104">
      <w:pPr>
        <w:numPr>
          <w:ilvl w:val="0"/>
          <w:numId w:val="1"/>
        </w:num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złożona oferta posiada </w:t>
      </w:r>
      <w:r w:rsidRPr="00116104">
        <w:rPr>
          <w:rFonts w:ascii="Arial" w:eastAsia="Times New Roman" w:hAnsi="Arial" w:cs="Arial"/>
          <w:sz w:val="24"/>
          <w:szCs w:val="24"/>
          <w:lang w:eastAsia="pl-PL"/>
        </w:rPr>
        <w:t xml:space="preserve">taką </w:t>
      </w:r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sumę kontrolną jak oferta sporządzona w Generatorze </w:t>
      </w:r>
      <w:proofErr w:type="spellStart"/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eNGO</w:t>
      </w:r>
      <w:proofErr w:type="spellEnd"/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7C3D42D" w14:textId="77777777" w:rsidR="00116104" w:rsidRPr="00116104" w:rsidRDefault="00116104" w:rsidP="00116104">
      <w:pPr>
        <w:numPr>
          <w:ilvl w:val="0"/>
          <w:numId w:val="1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oferta została złożona przez podmiot uprawniony,</w:t>
      </w:r>
    </w:p>
    <w:p w14:paraId="7EAF846E" w14:textId="77777777" w:rsidR="00116104" w:rsidRPr="00116104" w:rsidRDefault="00116104" w:rsidP="00116104">
      <w:pPr>
        <w:numPr>
          <w:ilvl w:val="0"/>
          <w:numId w:val="1"/>
        </w:num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Oferent, który złożył ofertę prowadzi działalność statutową w dziedzinie objętej konkursem,</w:t>
      </w:r>
    </w:p>
    <w:p w14:paraId="2E78781B" w14:textId="77777777" w:rsidR="00116104" w:rsidRPr="00116104" w:rsidRDefault="00116104" w:rsidP="00116104">
      <w:pPr>
        <w:numPr>
          <w:ilvl w:val="0"/>
          <w:numId w:val="1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wkład Oferenta wynosi nie mniej niż 10% całkowitych kosztów realizacji zadania.</w:t>
      </w:r>
    </w:p>
    <w:p w14:paraId="5EA47F4B" w14:textId="77777777" w:rsidR="00116104" w:rsidRPr="00116104" w:rsidRDefault="00116104" w:rsidP="00116104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7B45821" w14:textId="77777777" w:rsidR="00116104" w:rsidRPr="00116104" w:rsidRDefault="00116104" w:rsidP="00116104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CA5DBCF" w14:textId="77777777" w:rsidR="00116104" w:rsidRPr="00116104" w:rsidRDefault="00116104" w:rsidP="00116104">
      <w:pPr>
        <w:spacing w:line="240" w:lineRule="auto"/>
        <w:ind w:left="6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161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Kryteria oceny formalnej, w przypadku których stwierdzone braki/błędy podlegają uzupełnieniu w wyznaczonym terminie:</w:t>
      </w:r>
    </w:p>
    <w:p w14:paraId="51EE444D" w14:textId="77777777" w:rsidR="00116104" w:rsidRPr="00116104" w:rsidRDefault="00116104" w:rsidP="0011610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CBF2F57" w14:textId="77777777" w:rsidR="00116104" w:rsidRPr="00116104" w:rsidRDefault="00116104" w:rsidP="00116104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6104">
        <w:rPr>
          <w:rFonts w:ascii="Arial" w:eastAsia="Times New Roman" w:hAnsi="Arial" w:cs="Arial"/>
          <w:sz w:val="24"/>
          <w:szCs w:val="24"/>
          <w:lang w:eastAsia="pl-PL"/>
        </w:rPr>
        <w:t xml:space="preserve">oferta zawiera właściwe załączniki, wynikające z ogłoszenia konkursowego </w:t>
      </w:r>
      <w:r w:rsidRPr="00116104">
        <w:rPr>
          <w:rFonts w:ascii="Arial" w:eastAsia="Times New Roman" w:hAnsi="Arial" w:cs="Arial"/>
          <w:sz w:val="24"/>
          <w:szCs w:val="24"/>
          <w:lang w:eastAsia="pl-PL"/>
        </w:rPr>
        <w:br/>
        <w:t>(punkt V.10 ogłoszenia),</w:t>
      </w:r>
    </w:p>
    <w:p w14:paraId="0D87EFA1" w14:textId="77777777" w:rsidR="00116104" w:rsidRPr="00116104" w:rsidRDefault="00116104" w:rsidP="00116104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6104">
        <w:rPr>
          <w:rFonts w:ascii="Arial" w:eastAsia="Times New Roman" w:hAnsi="Arial" w:cs="Arial"/>
          <w:sz w:val="24"/>
          <w:szCs w:val="24"/>
          <w:lang w:eastAsia="pl-PL"/>
        </w:rPr>
        <w:t xml:space="preserve">oferta została podpisana jednolicie przez osoby upoważnione, (Oferent zostanie wezwany do uzupełnienia wyłącznie w przypadku złożenia oferty podpisanej </w:t>
      </w:r>
      <w:r w:rsidRPr="00116104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sposób mieszany, tj. podpisem sporządzonym odręcznie, jak i kwalifikowanym podpisem elektronicznym). </w:t>
      </w:r>
    </w:p>
    <w:p w14:paraId="3300B0DB" w14:textId="77777777" w:rsidR="00116104" w:rsidRPr="00116104" w:rsidRDefault="00116104" w:rsidP="00116104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C8D9255" w14:textId="77777777" w:rsidR="00116104" w:rsidRPr="00116104" w:rsidRDefault="00116104" w:rsidP="00116104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bookmarkEnd w:id="0"/>
    <w:p w14:paraId="1E339961" w14:textId="77777777" w:rsidR="00116104" w:rsidRPr="00116104" w:rsidRDefault="00116104" w:rsidP="00116104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C8FD131" w14:textId="77777777" w:rsidR="00116104" w:rsidRPr="00116104" w:rsidRDefault="00116104" w:rsidP="00116104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4590C0E" w14:textId="77777777" w:rsidR="00116104" w:rsidRPr="00116104" w:rsidRDefault="00116104" w:rsidP="001161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7306B53" w14:textId="77777777" w:rsidR="00116104" w:rsidRPr="00116104" w:rsidRDefault="00116104" w:rsidP="001161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7921AE8" w14:textId="77777777" w:rsidR="00116104" w:rsidRPr="00116104" w:rsidRDefault="00116104" w:rsidP="001161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B1F0241" w14:textId="77777777" w:rsidR="00116104" w:rsidRPr="00116104" w:rsidRDefault="00116104" w:rsidP="001161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FA67EDB" w14:textId="77777777" w:rsidR="00116104" w:rsidRPr="00116104" w:rsidRDefault="00116104" w:rsidP="001161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15D9284" w14:textId="77777777" w:rsidR="00116104" w:rsidRPr="00116104" w:rsidRDefault="00116104" w:rsidP="001161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DCAAEA3" w14:textId="77777777" w:rsidR="00116104" w:rsidRPr="00116104" w:rsidRDefault="00116104" w:rsidP="001161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39A9781" w14:textId="77777777" w:rsidR="00116104" w:rsidRPr="00116104" w:rsidRDefault="00116104" w:rsidP="001161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CB3061C" w14:textId="77777777" w:rsidR="00116104" w:rsidRPr="00116104" w:rsidRDefault="00116104" w:rsidP="001161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61517FA" w14:textId="77777777" w:rsidR="00D734AF" w:rsidRDefault="00D734AF"/>
    <w:sectPr w:rsidR="00D7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788E"/>
    <w:multiLevelType w:val="hybridMultilevel"/>
    <w:tmpl w:val="631A6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6985"/>
    <w:multiLevelType w:val="hybridMultilevel"/>
    <w:tmpl w:val="CEFE913E"/>
    <w:lvl w:ilvl="0" w:tplc="B002E1AA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50634">
    <w:abstractNumId w:val="0"/>
  </w:num>
  <w:num w:numId="2" w16cid:durableId="193686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95"/>
    <w:rsid w:val="00116104"/>
    <w:rsid w:val="00327150"/>
    <w:rsid w:val="00450395"/>
    <w:rsid w:val="00625365"/>
    <w:rsid w:val="008554E1"/>
    <w:rsid w:val="00D734AF"/>
    <w:rsid w:val="00FE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CB1C"/>
  <w15:chartTrackingRefBased/>
  <w15:docId w15:val="{11E63036-1805-45DF-993C-98C3EDEC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0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3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3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3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3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3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3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3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3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3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0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0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03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03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03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3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3</cp:revision>
  <dcterms:created xsi:type="dcterms:W3CDTF">2025-06-27T07:46:00Z</dcterms:created>
  <dcterms:modified xsi:type="dcterms:W3CDTF">2025-06-27T07:46:00Z</dcterms:modified>
</cp:coreProperties>
</file>